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80" w:rsidRDefault="004319C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525145" cy="6362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l="-120" t="-97" r="-120" b="-96"/>
                    <a:stretch/>
                  </pic:blipFill>
                  <pic:spPr bwMode="auto">
                    <a:xfrm>
                      <a:off x="0" y="0"/>
                      <a:ext cx="5251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80" w:rsidRDefault="004319CB">
      <w:pPr>
        <w:spacing w:line="235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Собрание депутатов </w:t>
      </w:r>
    </w:p>
    <w:p w:rsidR="002F5C80" w:rsidRDefault="004319CB">
      <w:pPr>
        <w:spacing w:line="235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Каслинского муниципального района</w:t>
      </w:r>
    </w:p>
    <w:p w:rsidR="002F5C80" w:rsidRDefault="004319CB">
      <w:pPr>
        <w:spacing w:line="235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ШЕСТОГО СОЗЫВА</w:t>
      </w:r>
    </w:p>
    <w:p w:rsidR="002F5C80" w:rsidRDefault="004319CB">
      <w:pPr>
        <w:keepNext/>
        <w:spacing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:rsidR="002F5C80" w:rsidRDefault="004319CB">
      <w:pPr>
        <w:keepNext/>
        <w:spacing w:line="235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2F5C80" w:rsidRDefault="002405EA">
      <w:pPr>
        <w:spacing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05EA">
        <w:rPr>
          <w:rFonts w:ascii="Times New Roman" w:eastAsia="Times New Roman" w:hAnsi="Times New Roman" w:cs="Times New Roman"/>
          <w:noProof/>
          <w:lang w:bidi="ar-SA"/>
        </w:rPr>
        <w:pict>
          <v:line id="Прямая соединительная линия 2" o:spid="_x0000_s1026" style="position:absolute;left:0;text-align:left;z-index:251659264;visibility:visible" from="1.35pt,5.55pt" to="479.4pt,5.55pt" strokeweight="4.5pt">
            <v:stroke linestyle="thickThin"/>
          </v:line>
        </w:pict>
      </w:r>
    </w:p>
    <w:p w:rsidR="002F5C80" w:rsidRDefault="004319CB">
      <w:pPr>
        <w:pStyle w:val="1"/>
        <w:spacing w:before="0" w:after="0"/>
        <w:ind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от «</w:t>
      </w:r>
      <w:r w:rsidR="00EB01D7">
        <w:rPr>
          <w:rFonts w:ascii="Times New Roman" w:eastAsia="Times New Roman" w:hAnsi="Times New Roman" w:cs="Times New Roman"/>
          <w:b w:val="0"/>
          <w:bCs w:val="0"/>
        </w:rPr>
        <w:t>31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» </w:t>
      </w:r>
      <w:r w:rsidR="00EB01D7">
        <w:rPr>
          <w:rFonts w:ascii="Times New Roman" w:eastAsia="Times New Roman" w:hAnsi="Times New Roman" w:cs="Times New Roman"/>
          <w:b w:val="0"/>
          <w:bCs w:val="0"/>
        </w:rPr>
        <w:t>октября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2023 г</w:t>
      </w:r>
      <w:r w:rsidR="00EB01D7">
        <w:rPr>
          <w:rFonts w:ascii="Times New Roman" w:eastAsia="Times New Roman" w:hAnsi="Times New Roman" w:cs="Times New Roman"/>
          <w:b w:val="0"/>
          <w:bCs w:val="0"/>
        </w:rPr>
        <w:t>.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№</w:t>
      </w:r>
      <w:r w:rsidR="00EB01D7">
        <w:rPr>
          <w:rFonts w:ascii="Times New Roman" w:eastAsia="Times New Roman" w:hAnsi="Times New Roman" w:cs="Times New Roman"/>
          <w:b w:val="0"/>
          <w:bCs w:val="0"/>
        </w:rPr>
        <w:t>390</w:t>
      </w:r>
    </w:p>
    <w:p w:rsidR="002F5C80" w:rsidRDefault="004319CB">
      <w:pPr>
        <w:ind w:firstLine="0"/>
      </w:pPr>
      <w:r>
        <w:t>г. Касли</w:t>
      </w:r>
    </w:p>
    <w:p w:rsidR="002F5C80" w:rsidRDefault="002F5C80"/>
    <w:p w:rsidR="002F5C80" w:rsidRDefault="004319CB" w:rsidP="00A56E4F">
      <w:pPr>
        <w:ind w:right="5096" w:firstLine="0"/>
      </w:pPr>
      <w:r>
        <w:t>Об утверждении Порядка определения цены</w:t>
      </w:r>
      <w:r w:rsidR="00A56E4F">
        <w:t xml:space="preserve"> </w:t>
      </w:r>
      <w:r>
        <w:t>при продаже без проведения торгов земельных</w:t>
      </w:r>
      <w:r w:rsidR="00A56E4F">
        <w:t xml:space="preserve"> </w:t>
      </w:r>
      <w:r>
        <w:t>участков, находящихся в собственности</w:t>
      </w:r>
      <w:r w:rsidR="00A56E4F">
        <w:t xml:space="preserve"> </w:t>
      </w:r>
      <w:r>
        <w:t>Каслинского муниципального района</w:t>
      </w:r>
    </w:p>
    <w:p w:rsidR="002F5C80" w:rsidRDefault="002F5C80">
      <w:pPr>
        <w:ind w:firstLine="0"/>
      </w:pPr>
    </w:p>
    <w:p w:rsidR="00A73A61" w:rsidRDefault="00A73A61">
      <w:pPr>
        <w:ind w:firstLine="0"/>
      </w:pPr>
    </w:p>
    <w:p w:rsidR="002F5C80" w:rsidRPr="00312FAE" w:rsidRDefault="004319CB">
      <w:r w:rsidRPr="00312FAE">
        <w:t xml:space="preserve">В соответствии со </w:t>
      </w:r>
      <w:hyperlink r:id="rId8" w:tooltip="https://internet.garant.ru/document/redirect/12124624/394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статьей 39.4</w:t>
        </w:r>
      </w:hyperlink>
      <w:r w:rsidRPr="00312FAE">
        <w:t xml:space="preserve"> Земельного кодекса Российской Федерации, федеральными законами </w:t>
      </w:r>
      <w:hyperlink r:id="rId9" w:tooltip="https://internet.garant.ru/document/redirect/12124625/0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от 25 октября 2001 года №137</w:t>
        </w:r>
      </w:hyperlink>
      <w:r w:rsidRPr="00312FAE">
        <w:t xml:space="preserve"> «О введении в действие Земельного кодекса Российской Федерации», </w:t>
      </w:r>
      <w:hyperlink r:id="rId10" w:tooltip="https://internet.garant.ru/document/redirect/186367/0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от 06 октября 2003 года №131-ФЗ</w:t>
        </w:r>
      </w:hyperlink>
      <w:r w:rsidRPr="00312FAE">
        <w:t xml:space="preserve"> «Об общих принципах организации местного самоуправления в Российской Федерации», </w:t>
      </w:r>
      <w:hyperlink r:id="rId11" w:tooltip="https://internet.garant.ru/document/redirect/8748972/0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Уставом</w:t>
        </w:r>
      </w:hyperlink>
      <w:r w:rsidRPr="00312FAE">
        <w:t xml:space="preserve"> Каслинского муниципального района</w:t>
      </w:r>
      <w:r w:rsidR="00A56E4F">
        <w:t>,</w:t>
      </w:r>
    </w:p>
    <w:p w:rsidR="002F5C80" w:rsidRPr="00312FAE" w:rsidRDefault="002F5C80"/>
    <w:p w:rsidR="002F5C80" w:rsidRPr="00312FAE" w:rsidRDefault="004319CB">
      <w:pPr>
        <w:rPr>
          <w:b/>
          <w:bCs/>
        </w:rPr>
      </w:pPr>
      <w:bookmarkStart w:id="0" w:name="_GoBack"/>
      <w:r w:rsidRPr="00312FAE">
        <w:rPr>
          <w:b/>
          <w:bCs/>
        </w:rPr>
        <w:t>Собрание депутатов Каслинского муниципального района РЕШАЕТ:</w:t>
      </w:r>
    </w:p>
    <w:p w:rsidR="002F5C80" w:rsidRPr="00312FAE" w:rsidRDefault="002F5C80">
      <w:bookmarkStart w:id="1" w:name="sub_1"/>
      <w:bookmarkEnd w:id="0"/>
    </w:p>
    <w:p w:rsidR="002F5C80" w:rsidRPr="00312FAE" w:rsidRDefault="004319CB">
      <w:r w:rsidRPr="00312FAE">
        <w:t xml:space="preserve">1. Утвердить прилагаемый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Порядок</w:t>
        </w:r>
      </w:hyperlink>
      <w:r w:rsidRPr="00312FAE">
        <w:t xml:space="preserve"> определения цены при продаже без проведения торгов земельных участков, находящихся в собственности Каслинского муниципального района.</w:t>
      </w:r>
    </w:p>
    <w:p w:rsidR="002F5C80" w:rsidRPr="00312FAE" w:rsidRDefault="004319CB">
      <w:pPr>
        <w:ind w:firstLine="709"/>
      </w:pPr>
      <w:bookmarkStart w:id="2" w:name="sub_1000"/>
      <w:bookmarkEnd w:id="1"/>
      <w:r w:rsidRPr="00312FAE">
        <w:t xml:space="preserve">2. Направить главе Каслинского муниципального района для подписания и опубликования в периодическом сборнике «Официальный вестник КМР» </w:t>
      </w:r>
      <w:r w:rsidR="00A56E4F">
        <w:t>Порядок</w:t>
      </w:r>
      <w:r w:rsidRPr="00312FAE">
        <w:t>, утвержденны</w:t>
      </w:r>
      <w:r w:rsidR="00A56E4F">
        <w:t>й</w:t>
      </w:r>
      <w:r w:rsidRPr="00312FAE">
        <w:t xml:space="preserve"> пунктом 1 настоящего решения.</w:t>
      </w:r>
    </w:p>
    <w:p w:rsidR="002F5C80" w:rsidRPr="00312FAE" w:rsidRDefault="004319CB">
      <w:pPr>
        <w:ind w:firstLine="709"/>
      </w:pPr>
      <w:r w:rsidRPr="00312FAE">
        <w:t xml:space="preserve">3. </w:t>
      </w:r>
      <w:proofErr w:type="gramStart"/>
      <w:r w:rsidRPr="00312FAE">
        <w:t>Настоящее решение подлежит опубликованию в сетевом издании «Официальный сайт Собрания депутатов Каслинского муниципального района Челябинской области» (http://kasli-sobr-dep.ru, регистрация в качестве сетевого издания:</w:t>
      </w:r>
      <w:proofErr w:type="gramEnd"/>
      <w:r w:rsidRPr="00312FAE">
        <w:t xml:space="preserve"> </w:t>
      </w:r>
      <w:proofErr w:type="gramStart"/>
      <w:r w:rsidRPr="00312FAE">
        <w:t>Эл №ФС77-83192 от 26.04.2022г.).</w:t>
      </w:r>
      <w:proofErr w:type="gramEnd"/>
    </w:p>
    <w:p w:rsidR="002F5C80" w:rsidRPr="00312FAE" w:rsidRDefault="004319CB">
      <w:pPr>
        <w:ind w:firstLine="709"/>
      </w:pPr>
      <w:r w:rsidRPr="00312FAE">
        <w:t>4. Настоящее решение вступает в силу с момента его официального опубликования.</w:t>
      </w:r>
    </w:p>
    <w:p w:rsidR="002F5C80" w:rsidRPr="00312FAE" w:rsidRDefault="004319CB">
      <w:pPr>
        <w:ind w:firstLine="709"/>
      </w:pPr>
      <w:r w:rsidRPr="00312FAE">
        <w:t>5. С момента вступления в силу настоящего решения, признать утратившим силу решение Собрания депутатов Каслинского муниципального района от 24.12.2015 №30 «Об утверждении Порядка определения цены при продаже без проведения торгов земельных участков, находящихся в муниципальной собственности муниципального образования «</w:t>
      </w:r>
      <w:proofErr w:type="spellStart"/>
      <w:r w:rsidRPr="00312FAE">
        <w:t>Каслинский</w:t>
      </w:r>
      <w:proofErr w:type="spellEnd"/>
      <w:r w:rsidRPr="00312FAE">
        <w:t xml:space="preserve"> муниципальный район». </w:t>
      </w:r>
    </w:p>
    <w:p w:rsidR="002F5C80" w:rsidRPr="00312FAE" w:rsidRDefault="004319CB">
      <w:pPr>
        <w:ind w:firstLine="709"/>
      </w:pPr>
      <w:r w:rsidRPr="00312FAE">
        <w:t>6. Включить настоящее решение в регистр муниципальных нормативных правовых актов Каслинского муниципального района.</w:t>
      </w:r>
    </w:p>
    <w:p w:rsidR="002F5C80" w:rsidRPr="00312FAE" w:rsidRDefault="004319CB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12FAE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312FAE">
        <w:rPr>
          <w:rFonts w:ascii="Times New Roman" w:eastAsia="Times New Roman" w:hAnsi="Times New Roman" w:cs="Times New Roman"/>
        </w:rPr>
        <w:t>Контроль за</w:t>
      </w:r>
      <w:proofErr w:type="gramEnd"/>
      <w:r w:rsidRPr="00312FAE">
        <w:rPr>
          <w:rFonts w:ascii="Times New Roman" w:eastAsia="Times New Roman" w:hAnsi="Times New Roman" w:cs="Times New Roman"/>
        </w:rPr>
        <w:t xml:space="preserve"> исполнением настоящего решения возложить на председателя Собрания депутатов Каслинского муниципального района Дятлова И.М.</w:t>
      </w:r>
    </w:p>
    <w:p w:rsidR="002F5C80" w:rsidRPr="00312FAE" w:rsidRDefault="002F5C80">
      <w:pPr>
        <w:rPr>
          <w:rFonts w:ascii="Times New Roman" w:eastAsia="Times New Roman" w:hAnsi="Times New Roman" w:cs="Times New Roman"/>
        </w:rPr>
      </w:pPr>
    </w:p>
    <w:p w:rsidR="002F5C80" w:rsidRPr="00312FAE" w:rsidRDefault="002F5C80">
      <w:pPr>
        <w:rPr>
          <w:rFonts w:ascii="Times New Roman" w:eastAsia="Times New Roman" w:hAnsi="Times New Roman" w:cs="Times New Roman"/>
        </w:rPr>
      </w:pPr>
    </w:p>
    <w:p w:rsidR="002F5C80" w:rsidRPr="00312FAE" w:rsidRDefault="004319CB">
      <w:pPr>
        <w:ind w:firstLine="0"/>
        <w:rPr>
          <w:rFonts w:ascii="Times New Roman" w:eastAsia="Times New Roman" w:hAnsi="Times New Roman" w:cs="Times New Roman"/>
        </w:rPr>
      </w:pPr>
      <w:r w:rsidRPr="00312FAE">
        <w:rPr>
          <w:rFonts w:ascii="Times New Roman" w:eastAsia="Times New Roman" w:hAnsi="Times New Roman" w:cs="Times New Roman"/>
        </w:rPr>
        <w:t>Председатель Собрания депутатов</w:t>
      </w:r>
    </w:p>
    <w:p w:rsidR="002F5C80" w:rsidRPr="00312FAE" w:rsidRDefault="004319CB">
      <w:pPr>
        <w:ind w:firstLine="0"/>
        <w:rPr>
          <w:rFonts w:ascii="Times New Roman" w:eastAsia="Times New Roman" w:hAnsi="Times New Roman" w:cs="Times New Roman"/>
        </w:rPr>
        <w:sectPr w:rsidR="002F5C80" w:rsidRPr="00312FAE" w:rsidSect="00CA21E5">
          <w:footerReference w:type="default" r:id="rId12"/>
          <w:footerReference w:type="first" r:id="rId13"/>
          <w:pgSz w:w="11900" w:h="16800"/>
          <w:pgMar w:top="567" w:right="567" w:bottom="851" w:left="1701" w:header="720" w:footer="720" w:gutter="0"/>
          <w:cols w:space="720"/>
          <w:titlePg/>
          <w:docGrid w:linePitch="360"/>
        </w:sectPr>
      </w:pPr>
      <w:r w:rsidRPr="00312FAE">
        <w:rPr>
          <w:rFonts w:ascii="Times New Roman" w:eastAsia="Times New Roman" w:hAnsi="Times New Roman" w:cs="Times New Roman"/>
        </w:rPr>
        <w:t>Каслинского муниципального района                                              И.М. Дятлов</w:t>
      </w:r>
    </w:p>
    <w:p w:rsidR="002F5C80" w:rsidRPr="00312FAE" w:rsidRDefault="004319CB" w:rsidP="002852FA">
      <w:pPr>
        <w:ind w:firstLine="0"/>
        <w:jc w:val="right"/>
      </w:pPr>
      <w:r w:rsidRPr="00312FAE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lastRenderedPageBreak/>
        <w:t>УТВЕРЖДЕН</w:t>
      </w:r>
      <w:r w:rsidRPr="00312FAE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br/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решением</w:t>
        </w:r>
      </w:hyperlink>
      <w:r w:rsidRPr="00312FAE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t xml:space="preserve"> Собрания депутатов</w:t>
      </w:r>
      <w:r w:rsidRPr="00312FAE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br/>
        <w:t>Каслинского муниципального района</w:t>
      </w:r>
      <w:r w:rsidRPr="00312FAE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br/>
        <w:t>от «</w:t>
      </w:r>
      <w:r w:rsidR="00EB01D7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t>31</w:t>
      </w:r>
      <w:r w:rsidRPr="00312FAE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t xml:space="preserve">» </w:t>
      </w:r>
      <w:r w:rsidR="00EB01D7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t>октября</w:t>
      </w:r>
      <w:r w:rsidRPr="00312FAE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t xml:space="preserve"> 2023 г. №</w:t>
      </w:r>
      <w:r w:rsidR="00EB01D7">
        <w:rPr>
          <w:rStyle w:val="af8"/>
          <w:rFonts w:ascii="Times New Roman CYR" w:eastAsia="Times New Roman CYR" w:hAnsi="Times New Roman CYR" w:cs="Times New Roman CYR"/>
          <w:b w:val="0"/>
          <w:color w:val="auto"/>
        </w:rPr>
        <w:t>390</w:t>
      </w:r>
    </w:p>
    <w:bookmarkEnd w:id="2"/>
    <w:p w:rsidR="002F5C80" w:rsidRPr="00312FAE" w:rsidRDefault="002F5C80" w:rsidP="002852FA"/>
    <w:p w:rsidR="002F5C80" w:rsidRPr="00312FAE" w:rsidRDefault="004319CB" w:rsidP="002852FA">
      <w:pPr>
        <w:pStyle w:val="1"/>
        <w:spacing w:before="0" w:after="0"/>
        <w:ind w:firstLine="0"/>
        <w:rPr>
          <w:color w:val="auto"/>
        </w:rPr>
      </w:pPr>
      <w:r w:rsidRPr="00312FAE">
        <w:rPr>
          <w:color w:val="auto"/>
        </w:rPr>
        <w:t>Порядок</w:t>
      </w:r>
      <w:r w:rsidRPr="00312FAE">
        <w:rPr>
          <w:color w:val="auto"/>
        </w:rPr>
        <w:br/>
        <w:t>определения цены при продаже без проведения торгов земельных участков, находящихся в собственности Каслинского муниципального района</w:t>
      </w:r>
    </w:p>
    <w:p w:rsidR="002F5C80" w:rsidRPr="00312FAE" w:rsidRDefault="002F5C80" w:rsidP="002852FA"/>
    <w:p w:rsidR="002F5C80" w:rsidRPr="00312FAE" w:rsidRDefault="004319CB" w:rsidP="002852FA">
      <w:bookmarkStart w:id="3" w:name="sub_1001"/>
      <w:r w:rsidRPr="00312FAE">
        <w:t xml:space="preserve">1. Продажа земельных участков без проведения торгов, находящихся в собственности Каслинского муниципального района, если иное не предусмотрено </w:t>
      </w:r>
      <w:hyperlink r:id="rId14" w:tooltip="https://internet.garant.ru/document/redirect/12124624/3943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федеральными законами</w:t>
        </w:r>
      </w:hyperlink>
      <w:r w:rsidRPr="00312FAE">
        <w:t xml:space="preserve">, осуществляется по цене, равной кадастровой стоимости земельных участков, за исключением случаев, предусмотренных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пунктами 2 - 6</w:t>
        </w:r>
      </w:hyperlink>
      <w:r w:rsidRPr="00312FAE">
        <w:t xml:space="preserve"> настоящего Порядка.</w:t>
      </w:r>
    </w:p>
    <w:p w:rsidR="002F5C80" w:rsidRPr="00312FAE" w:rsidRDefault="004319CB" w:rsidP="002852FA">
      <w:bookmarkStart w:id="4" w:name="sub_1002"/>
      <w:bookmarkEnd w:id="3"/>
      <w:r w:rsidRPr="00312FAE">
        <w:t>2. Продажа земельных участков без проведения торгов, находящихся в собственности Каслинского муниципального района, осуществляется по цене в размере 10 процентов кадастровой стоимости земельного участка:</w:t>
      </w:r>
    </w:p>
    <w:p w:rsidR="002F5C80" w:rsidRPr="00312FAE" w:rsidRDefault="004319CB" w:rsidP="002852FA">
      <w:bookmarkStart w:id="5" w:name="sub_1003"/>
      <w:bookmarkEnd w:id="4"/>
      <w:proofErr w:type="gramStart"/>
      <w:r w:rsidRPr="00312FAE">
        <w:t>1) предоставляемого многодетным семьям, постоянно проживающим в Челябинской области и имеющим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и которые являются собственниками расположенного на таком участке жилого дома либо жилого помещения, расположенного в жилом доме блокированной застройки, или индивидуального гаража, являющегося объектом капитального строительства</w:t>
      </w:r>
      <w:proofErr w:type="gramEnd"/>
      <w:r w:rsidRPr="00312FAE">
        <w:t xml:space="preserve"> и возведенного после дня введения в действие </w:t>
      </w:r>
      <w:hyperlink r:id="rId15" w:tooltip="https://internet.garant.ru/document/redirect/12138258/0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Градостроительного кодекса</w:t>
        </w:r>
      </w:hyperlink>
      <w:r w:rsidRPr="00312FAE">
        <w:t xml:space="preserve"> Российской Федерации от 29.12.2004 г. №190-ФЗ;</w:t>
      </w:r>
    </w:p>
    <w:p w:rsidR="002F5C80" w:rsidRPr="00312FAE" w:rsidRDefault="004319CB" w:rsidP="002852FA">
      <w:bookmarkStart w:id="6" w:name="sub_1004"/>
      <w:bookmarkEnd w:id="5"/>
      <w:proofErr w:type="gramStart"/>
      <w:r w:rsidRPr="00312FAE">
        <w:t xml:space="preserve">2) предоставляемого инвалидам I, II и III групп и семьям, имеющим в своем составе детей-инвалидов, и которые являются собственниками расположенного на таком участке жилого дома либо жилого помещения, расположенного в жилом доме блокированной застройки, или индивидуального гаража, являющегося объектом капитального строительства и возведенного после дня введения в действие </w:t>
      </w:r>
      <w:hyperlink r:id="rId16" w:tooltip="https://internet.garant.ru/document/redirect/12138258/0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Градостроительного кодекса</w:t>
        </w:r>
      </w:hyperlink>
      <w:r w:rsidRPr="00312FAE">
        <w:t xml:space="preserve"> Российской Федерации от 29.12.2004 г. №190-ФЗ;</w:t>
      </w:r>
      <w:proofErr w:type="gramEnd"/>
    </w:p>
    <w:p w:rsidR="002F5C80" w:rsidRPr="00312FAE" w:rsidRDefault="004319CB" w:rsidP="002852FA">
      <w:bookmarkStart w:id="7" w:name="sub_1005"/>
      <w:bookmarkEnd w:id="6"/>
      <w:proofErr w:type="gramStart"/>
      <w:r w:rsidRPr="00312FAE">
        <w:t xml:space="preserve">3) предоставляемого пенсионерам, получающим пенсию в порядке, установленном </w:t>
      </w:r>
      <w:hyperlink r:id="rId17" w:tooltip="https://internet.garant.ru/document/redirect/12125128/1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пенсионным законодательством</w:t>
        </w:r>
      </w:hyperlink>
      <w:r w:rsidRPr="00312FAE">
        <w:t xml:space="preserve">, и которые являются собственниками расположенного на таком участке жилого дома либо жилого помещения, расположенного в жилом доме блокированной застройки, или индивидуального гаража, являющегося объектом капитального строительства и возведенного после дня введения в действие </w:t>
      </w:r>
      <w:hyperlink r:id="rId18" w:tooltip="https://internet.garant.ru/document/redirect/12138258/0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Градостроительного кодекса</w:t>
        </w:r>
      </w:hyperlink>
      <w:r w:rsidRPr="00312FAE">
        <w:t xml:space="preserve"> Российской Федерации от 29.12.2004 г. №190-ФЗ;</w:t>
      </w:r>
      <w:proofErr w:type="gramEnd"/>
    </w:p>
    <w:bookmarkEnd w:id="7"/>
    <w:p w:rsidR="002F5C80" w:rsidRPr="00312FAE" w:rsidRDefault="004319CB" w:rsidP="002852FA">
      <w:proofErr w:type="gramStart"/>
      <w:r w:rsidRPr="00312FAE">
        <w:t xml:space="preserve">В случае, предусмотренном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подпунктом 1</w:t>
        </w:r>
      </w:hyperlink>
      <w:r w:rsidRPr="00312FAE">
        <w:t xml:space="preserve"> настоящего пункта, собственниками индивидуального жилого дома либо жилого помещения, расположенного в жилом доме блокированной застройки, или индивидуального гаража, являющегося объектом капитального строительства и возведенного после дня введения в действие </w:t>
      </w:r>
      <w:hyperlink r:id="rId19" w:tooltip="https://internet.garant.ru/document/redirect/12138258/0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Градостроительного кодекса</w:t>
        </w:r>
      </w:hyperlink>
      <w:r w:rsidRPr="00312FAE">
        <w:t xml:space="preserve"> Российской Федерации от 29.12.2004 г. №190-ФЗ, могут являться как все члены многодетной семьи, так и один из них.</w:t>
      </w:r>
      <w:proofErr w:type="gramEnd"/>
    </w:p>
    <w:p w:rsidR="002F5C80" w:rsidRPr="00312FAE" w:rsidRDefault="004319CB" w:rsidP="002852FA">
      <w:r w:rsidRPr="00312FAE">
        <w:t xml:space="preserve">Граждане, указанные в настоящем пункте, имеют право приобрести один земельный участок на территории Каслинского муниципального района по цене, установленной настоящим пунктом. Вторичное и последующее приобретение земельных участков осуществляется по цене, установленной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пунктом 5</w:t>
        </w:r>
      </w:hyperlink>
      <w:r w:rsidRPr="00312FAE">
        <w:t xml:space="preserve"> настоящего Порядка.</w:t>
      </w:r>
    </w:p>
    <w:p w:rsidR="002F5C80" w:rsidRPr="00312FAE" w:rsidRDefault="004319CB" w:rsidP="002852FA">
      <w:bookmarkStart w:id="8" w:name="sub_1006"/>
      <w:r w:rsidRPr="00312FAE">
        <w:t xml:space="preserve">3. Продажа земельных участков без проведения торгов, находящихся в собственности Каслинского муниципального района, осуществляется по цене в размере 15 процентов кадастровой стоимости земельного участка крестьянскому (фермерскому) хозяйству или сельскохозяйственной организации в случаях, установленных </w:t>
      </w:r>
      <w:hyperlink r:id="rId20" w:tooltip="https://internet.garant.ru/document/redirect/12127542/10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Федеральным законом</w:t>
        </w:r>
      </w:hyperlink>
      <w:r w:rsidRPr="00312FAE">
        <w:t xml:space="preserve"> </w:t>
      </w:r>
      <w:r w:rsidR="002852FA">
        <w:t xml:space="preserve">от 24 июля 2002 года №101-ФЗ </w:t>
      </w:r>
      <w:r w:rsidRPr="00312FAE">
        <w:t>«Об обороте земель сельскохозяйственного назначения».</w:t>
      </w:r>
    </w:p>
    <w:p w:rsidR="002F5C80" w:rsidRPr="00312FAE" w:rsidRDefault="004319CB" w:rsidP="002852FA">
      <w:bookmarkStart w:id="9" w:name="sub_1007"/>
      <w:bookmarkEnd w:id="8"/>
      <w:r w:rsidRPr="00312FAE">
        <w:t>4. Продажа земельных участков без проведения торгов, находящихся в собственности Каслинского муниципального района, осуществляется по цене в размере 20 процентов кадастровой стоимости земельного участка:</w:t>
      </w:r>
    </w:p>
    <w:p w:rsidR="002F5C80" w:rsidRPr="00312FAE" w:rsidRDefault="004319CB" w:rsidP="002852FA">
      <w:bookmarkStart w:id="10" w:name="sub_1008"/>
      <w:bookmarkEnd w:id="9"/>
      <w:proofErr w:type="gramStart"/>
      <w:r w:rsidRPr="00312FAE">
        <w:lastRenderedPageBreak/>
        <w:t>1) предназначенного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</w:t>
      </w:r>
      <w:r w:rsidR="002852FA">
        <w:t>е</w:t>
      </w:r>
      <w:r w:rsidRPr="00312FAE">
        <w:t xml:space="preserve">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</w:t>
      </w:r>
      <w:proofErr w:type="gramEnd"/>
      <w:r w:rsidRPr="00312FAE">
        <w:t xml:space="preserve"> выявленных в рамках государственного земельного надзора и </w:t>
      </w:r>
      <w:proofErr w:type="spellStart"/>
      <w:r w:rsidRPr="00312FAE">
        <w:t>неустраненных</w:t>
      </w:r>
      <w:proofErr w:type="spellEnd"/>
      <w:r w:rsidRPr="00312FAE"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312FAE">
        <w:t>истечения срока указанного договора аренды земельного участка</w:t>
      </w:r>
      <w:proofErr w:type="gramEnd"/>
      <w:r w:rsidRPr="00312FAE">
        <w:t>;</w:t>
      </w:r>
    </w:p>
    <w:p w:rsidR="002F5C80" w:rsidRPr="00312FAE" w:rsidRDefault="004319CB" w:rsidP="002852FA">
      <w:bookmarkStart w:id="11" w:name="sub_1009"/>
      <w:bookmarkEnd w:id="10"/>
      <w:r w:rsidRPr="00312FAE">
        <w:t>2) предоставляемого субъектам малого и среднего предпринимательства, являющимися собственниками расположенных на таких участках зданий, сооружений, либо помещений в них;</w:t>
      </w:r>
    </w:p>
    <w:p w:rsidR="002F5C80" w:rsidRPr="00312FAE" w:rsidRDefault="004319CB" w:rsidP="002852FA">
      <w:bookmarkStart w:id="12" w:name="sub_1010"/>
      <w:bookmarkEnd w:id="11"/>
      <w:r w:rsidRPr="00312FAE">
        <w:t>5. Продажа земельных участков без проведения торгов, находящихся в собственности Каслинского муниципального района, осуществляется по цене в размере 30 процентов кадастровой стоимости земельного участка:</w:t>
      </w:r>
    </w:p>
    <w:p w:rsidR="002F5C80" w:rsidRPr="00312FAE" w:rsidRDefault="004319CB" w:rsidP="002852FA">
      <w:bookmarkStart w:id="13" w:name="sub_1011"/>
      <w:bookmarkEnd w:id="12"/>
      <w:r w:rsidRPr="00312FAE">
        <w:t xml:space="preserve">1) находящегося в постоянном (бессрочном) пользовании юридических лиц, указанным юридическим лицам, за исключением лиц, указанных в </w:t>
      </w:r>
      <w:hyperlink r:id="rId21" w:tooltip="https://internet.garant.ru/document/redirect/12124624/3992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пункте 2 статьи 39.9</w:t>
        </w:r>
      </w:hyperlink>
      <w:r w:rsidRPr="00312FAE">
        <w:t xml:space="preserve"> Земельного кодекса Российской Федерации;</w:t>
      </w:r>
    </w:p>
    <w:p w:rsidR="002F5C80" w:rsidRPr="00312FAE" w:rsidRDefault="004319CB" w:rsidP="002852FA">
      <w:bookmarkStart w:id="14" w:name="sub_1012"/>
      <w:bookmarkEnd w:id="13"/>
      <w:r w:rsidRPr="00312FAE">
        <w:t xml:space="preserve">2) на </w:t>
      </w:r>
      <w:proofErr w:type="gramStart"/>
      <w:r w:rsidRPr="00312FAE">
        <w:t>котором</w:t>
      </w:r>
      <w:proofErr w:type="gramEnd"/>
      <w:r w:rsidRPr="00312FAE">
        <w:t xml:space="preserve"> расположены здания, сооружения, собственникам таких зданий, сооружений, либо помещений в них, за исключением случаев, предусмотренных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пунктом 2</w:t>
        </w:r>
      </w:hyperlink>
      <w:r w:rsidRPr="00312FAE">
        <w:t xml:space="preserve">,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подпунктом 2 пункта 4</w:t>
        </w:r>
      </w:hyperlink>
      <w:r w:rsidRPr="00312FAE">
        <w:t xml:space="preserve"> настоящего Порядка.</w:t>
      </w:r>
    </w:p>
    <w:p w:rsidR="002F5C80" w:rsidRPr="00312FAE" w:rsidRDefault="004319CB" w:rsidP="002852FA">
      <w:bookmarkStart w:id="15" w:name="sub_1013"/>
      <w:bookmarkEnd w:id="14"/>
      <w:r w:rsidRPr="00312FAE">
        <w:t>6. Продажа земельных участков без проведения торгов, находящихся в собственности Каслинского муниципального района, осуществляется по цене в размере 50 процентов кадастровой стоимости земельного участка:</w:t>
      </w:r>
    </w:p>
    <w:p w:rsidR="002F5C80" w:rsidRPr="00312FAE" w:rsidRDefault="004319CB" w:rsidP="002852FA">
      <w:bookmarkStart w:id="16" w:name="sub_1014"/>
      <w:bookmarkEnd w:id="15"/>
      <w:r w:rsidRPr="00312FAE">
        <w:t xml:space="preserve">1) предоставляемого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2" w:tooltip="https://internet.garant.ru/document/redirect/12124624/3918"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статьей 39.18</w:t>
        </w:r>
      </w:hyperlink>
      <w:r w:rsidRPr="00312FAE">
        <w:t xml:space="preserve"> Земельного кодекса Российской Федерации;</w:t>
      </w:r>
    </w:p>
    <w:p w:rsidR="002F5C80" w:rsidRPr="00312FAE" w:rsidRDefault="004319CB" w:rsidP="002852FA">
      <w:bookmarkStart w:id="17" w:name="sub_1015"/>
      <w:bookmarkEnd w:id="16"/>
      <w:r w:rsidRPr="00312FAE">
        <w:t>2)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2F5C80" w:rsidRPr="00312FAE" w:rsidRDefault="004319CB" w:rsidP="002852FA">
      <w:bookmarkStart w:id="18" w:name="sub_1016"/>
      <w:bookmarkEnd w:id="17"/>
      <w:proofErr w:type="gramStart"/>
      <w:r w:rsidRPr="00312FAE">
        <w:t>3)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F5C80" w:rsidRPr="00312FAE" w:rsidRDefault="004319CB" w:rsidP="002852FA">
      <w:bookmarkStart w:id="19" w:name="sub_1017"/>
      <w:bookmarkEnd w:id="18"/>
      <w:proofErr w:type="gramStart"/>
      <w:r w:rsidRPr="00312FAE">
        <w:t>4)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организации.</w:t>
      </w:r>
      <w:proofErr w:type="gramEnd"/>
    </w:p>
    <w:bookmarkEnd w:id="19"/>
    <w:p w:rsidR="002F5C80" w:rsidRPr="00312FAE" w:rsidRDefault="004319CB" w:rsidP="002852FA">
      <w:r w:rsidRPr="00312FAE">
        <w:t xml:space="preserve">Лица, указанные в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подпунктах 1</w:t>
        </w:r>
      </w:hyperlink>
      <w:r w:rsidRPr="00312FAE">
        <w:t xml:space="preserve">,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2</w:t>
        </w:r>
      </w:hyperlink>
      <w:r w:rsidRPr="00312FAE">
        <w:t xml:space="preserve">,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3</w:t>
        </w:r>
      </w:hyperlink>
      <w:r w:rsidRPr="00312FAE">
        <w:t xml:space="preserve"> настоящего пункта, имеют право приобрести один земельный участок на территории Каслинского муниципального района по цене, установленной настоящим пунктом. Вторичное и последующее приобретение земельных участков осуществляется по цене, установленной </w:t>
      </w:r>
      <w:hyperlink w:history="1">
        <w:r w:rsidRPr="00312FAE">
          <w:rPr>
            <w:rStyle w:val="af9"/>
            <w:rFonts w:ascii="Times New Roman CYR" w:eastAsia="Times New Roman CYR" w:hAnsi="Times New Roman CYR" w:cs="Times New Roman CYR"/>
            <w:b w:val="0"/>
            <w:color w:val="auto"/>
          </w:rPr>
          <w:t>пунктом 1</w:t>
        </w:r>
      </w:hyperlink>
      <w:r w:rsidRPr="00312FAE">
        <w:t xml:space="preserve"> настоящего Порядка.</w:t>
      </w:r>
    </w:p>
    <w:p w:rsidR="002F5C80" w:rsidRPr="00312FAE" w:rsidRDefault="002F5C80" w:rsidP="002852FA"/>
    <w:p w:rsidR="002F5C80" w:rsidRPr="00312FAE" w:rsidRDefault="002F5C80" w:rsidP="002852FA"/>
    <w:p w:rsidR="002F5C80" w:rsidRPr="00312FAE" w:rsidRDefault="004319CB" w:rsidP="002852FA">
      <w:pPr>
        <w:ind w:firstLine="0"/>
      </w:pPr>
      <w:r w:rsidRPr="00312FAE">
        <w:t xml:space="preserve">Глава </w:t>
      </w:r>
    </w:p>
    <w:p w:rsidR="002F5C80" w:rsidRPr="00312FAE" w:rsidRDefault="004319CB" w:rsidP="002852FA">
      <w:pPr>
        <w:ind w:firstLine="0"/>
      </w:pPr>
      <w:r w:rsidRPr="00312FAE">
        <w:t xml:space="preserve">Каслинского муниципального района                                          </w:t>
      </w:r>
      <w:r w:rsidR="0096469E" w:rsidRPr="00312FAE">
        <w:t xml:space="preserve">                          </w:t>
      </w:r>
      <w:r w:rsidRPr="00312FAE">
        <w:t xml:space="preserve">  И.В. </w:t>
      </w:r>
      <w:proofErr w:type="spellStart"/>
      <w:r w:rsidRPr="00312FAE">
        <w:t>Колышев</w:t>
      </w:r>
      <w:proofErr w:type="spellEnd"/>
    </w:p>
    <w:p w:rsidR="00A860AD" w:rsidRDefault="00A860AD" w:rsidP="002852FA">
      <w:pPr>
        <w:ind w:firstLine="0"/>
      </w:pPr>
    </w:p>
    <w:p w:rsidR="002F5C80" w:rsidRPr="00312FAE" w:rsidRDefault="004319CB" w:rsidP="002852FA">
      <w:pPr>
        <w:ind w:firstLine="0"/>
      </w:pPr>
      <w:r w:rsidRPr="00312FAE">
        <w:t xml:space="preserve">                                                                    </w:t>
      </w:r>
      <w:r w:rsidR="0096469E" w:rsidRPr="00312FAE">
        <w:t xml:space="preserve">                                         </w:t>
      </w:r>
      <w:r w:rsidRPr="00312FAE">
        <w:t>«____»_____________2023 г.</w:t>
      </w:r>
    </w:p>
    <w:sectPr w:rsidR="002F5C80" w:rsidRPr="00312FAE" w:rsidSect="00B62CBC">
      <w:footerReference w:type="default" r:id="rId23"/>
      <w:pgSz w:w="11900" w:h="16800"/>
      <w:pgMar w:top="851" w:right="567" w:bottom="851" w:left="1701" w:header="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4C" w:rsidRDefault="00E7454C">
      <w:pPr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separator/>
      </w:r>
    </w:p>
  </w:endnote>
  <w:endnote w:type="continuationSeparator" w:id="0">
    <w:p w:rsidR="00E7454C" w:rsidRDefault="00E7454C">
      <w:pPr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8"/>
      <w:docPartObj>
        <w:docPartGallery w:val="Page Numbers (Bottom of Page)"/>
        <w:docPartUnique/>
      </w:docPartObj>
    </w:sdtPr>
    <w:sdtContent>
      <w:p w:rsidR="00CA21E5" w:rsidRDefault="002405EA">
        <w:pPr>
          <w:pStyle w:val="ad"/>
          <w:jc w:val="right"/>
        </w:pPr>
        <w:fldSimple w:instr=" PAGE   \* MERGEFORMAT ">
          <w:r w:rsidR="00CA21E5">
            <w:rPr>
              <w:noProof/>
            </w:rPr>
            <w:t>1</w:t>
          </w:r>
        </w:fldSimple>
      </w:p>
    </w:sdtContent>
  </w:sdt>
  <w:p w:rsidR="002F5C80" w:rsidRDefault="002F5C80">
    <w:pPr>
      <w:jc w:val="left"/>
      <w:rPr>
        <w:rFonts w:ascii="Times New Roman" w:eastAsia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BC" w:rsidRDefault="00B62CBC">
    <w:pPr>
      <w:pStyle w:val="ad"/>
      <w:jc w:val="right"/>
    </w:pPr>
  </w:p>
  <w:p w:rsidR="00CA21E5" w:rsidRDefault="00CA21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8036"/>
      <w:docPartObj>
        <w:docPartGallery w:val="Page Numbers (Bottom of Page)"/>
        <w:docPartUnique/>
      </w:docPartObj>
    </w:sdtPr>
    <w:sdtContent>
      <w:p w:rsidR="00A860AD" w:rsidRDefault="00A860AD">
        <w:pPr>
          <w:pStyle w:val="ad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F5C80" w:rsidRDefault="002F5C80">
    <w:pPr>
      <w:jc w:val="left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4C" w:rsidRDefault="00E7454C">
      <w:pPr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separator/>
      </w:r>
    </w:p>
  </w:footnote>
  <w:footnote w:type="continuationSeparator" w:id="0">
    <w:p w:rsidR="00E7454C" w:rsidRDefault="00E7454C">
      <w:pPr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B5D"/>
    <w:multiLevelType w:val="hybridMultilevel"/>
    <w:tmpl w:val="BF606348"/>
    <w:lvl w:ilvl="0" w:tplc="1F2421A8">
      <w:start w:val="1"/>
      <w:numFmt w:val="bullet"/>
      <w:lvlText w:val=" "/>
      <w:lvlJc w:val="left"/>
      <w:pPr>
        <w:ind w:left="720" w:hanging="360"/>
      </w:pPr>
      <w:rPr>
        <w:rFonts w:ascii="Symbol" w:eastAsia="Symbol" w:hAnsi="Symbol" w:cs="Symbol"/>
      </w:rPr>
    </w:lvl>
    <w:lvl w:ilvl="1" w:tplc="878C8CDC">
      <w:numFmt w:val="decimal"/>
      <w:lvlText w:val="o"/>
      <w:lvlJc w:val="left"/>
      <w:pPr>
        <w:ind w:left="0"/>
      </w:pPr>
      <w:rPr>
        <w:rFonts w:ascii="Times New Roman" w:eastAsia="Times New Roman" w:hAnsi="Times New Roman" w:cs="Times New Roman"/>
      </w:rPr>
    </w:lvl>
    <w:lvl w:ilvl="2" w:tplc="7EC0FFA4">
      <w:numFmt w:val="decimal"/>
      <w:lvlText w:val="§"/>
      <w:lvlJc w:val="left"/>
      <w:pPr>
        <w:ind w:left="0"/>
      </w:pPr>
      <w:rPr>
        <w:rFonts w:ascii="Times New Roman" w:eastAsia="Times New Roman" w:hAnsi="Times New Roman" w:cs="Times New Roman"/>
      </w:rPr>
    </w:lvl>
    <w:lvl w:ilvl="3" w:tplc="CCB6D604">
      <w:numFmt w:val="decimal"/>
      <w:lvlText w:val="·"/>
      <w:lvlJc w:val="left"/>
      <w:pPr>
        <w:ind w:left="0"/>
      </w:pPr>
      <w:rPr>
        <w:rFonts w:ascii="Times New Roman" w:eastAsia="Times New Roman" w:hAnsi="Times New Roman" w:cs="Times New Roman"/>
      </w:rPr>
    </w:lvl>
    <w:lvl w:ilvl="4" w:tplc="E6CA54DA">
      <w:numFmt w:val="decimal"/>
      <w:lvlText w:val="o"/>
      <w:lvlJc w:val="left"/>
      <w:pPr>
        <w:ind w:left="0"/>
      </w:pPr>
      <w:rPr>
        <w:rFonts w:ascii="Times New Roman" w:eastAsia="Times New Roman" w:hAnsi="Times New Roman" w:cs="Times New Roman"/>
      </w:rPr>
    </w:lvl>
    <w:lvl w:ilvl="5" w:tplc="C33A23B0">
      <w:numFmt w:val="decimal"/>
      <w:lvlText w:val="§"/>
      <w:lvlJc w:val="left"/>
      <w:pPr>
        <w:ind w:left="0"/>
      </w:pPr>
      <w:rPr>
        <w:rFonts w:ascii="Times New Roman" w:eastAsia="Times New Roman" w:hAnsi="Times New Roman" w:cs="Times New Roman"/>
      </w:rPr>
    </w:lvl>
    <w:lvl w:ilvl="6" w:tplc="81C62FAE">
      <w:numFmt w:val="decimal"/>
      <w:lvlText w:val="·"/>
      <w:lvlJc w:val="left"/>
      <w:pPr>
        <w:ind w:left="0"/>
      </w:pPr>
      <w:rPr>
        <w:rFonts w:ascii="Times New Roman" w:eastAsia="Times New Roman" w:hAnsi="Times New Roman" w:cs="Times New Roman"/>
      </w:rPr>
    </w:lvl>
    <w:lvl w:ilvl="7" w:tplc="77F460D6">
      <w:numFmt w:val="decimal"/>
      <w:lvlText w:val="o"/>
      <w:lvlJc w:val="left"/>
      <w:pPr>
        <w:ind w:left="0"/>
      </w:pPr>
      <w:rPr>
        <w:rFonts w:ascii="Times New Roman" w:eastAsia="Times New Roman" w:hAnsi="Times New Roman" w:cs="Times New Roman"/>
      </w:rPr>
    </w:lvl>
    <w:lvl w:ilvl="8" w:tplc="46B2AF08">
      <w:numFmt w:val="decimal"/>
      <w:lvlText w:val="§"/>
      <w:lvlJc w:val="left"/>
      <w:pPr>
        <w:ind w:left="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C80"/>
    <w:rsid w:val="000863E9"/>
    <w:rsid w:val="001B0D56"/>
    <w:rsid w:val="0023177D"/>
    <w:rsid w:val="002405EA"/>
    <w:rsid w:val="002852FA"/>
    <w:rsid w:val="002F5C80"/>
    <w:rsid w:val="00312FAE"/>
    <w:rsid w:val="00335284"/>
    <w:rsid w:val="003D374A"/>
    <w:rsid w:val="004319CB"/>
    <w:rsid w:val="0043657D"/>
    <w:rsid w:val="004A0EA3"/>
    <w:rsid w:val="004E2195"/>
    <w:rsid w:val="0073131A"/>
    <w:rsid w:val="00751B80"/>
    <w:rsid w:val="00762E8A"/>
    <w:rsid w:val="0096469E"/>
    <w:rsid w:val="00A56E4F"/>
    <w:rsid w:val="00A73A61"/>
    <w:rsid w:val="00A82554"/>
    <w:rsid w:val="00A860AD"/>
    <w:rsid w:val="00B50011"/>
    <w:rsid w:val="00B62CBC"/>
    <w:rsid w:val="00B64A52"/>
    <w:rsid w:val="00CA21E5"/>
    <w:rsid w:val="00CC27C1"/>
    <w:rsid w:val="00CF73B4"/>
    <w:rsid w:val="00D879EC"/>
    <w:rsid w:val="00E4161E"/>
    <w:rsid w:val="00E7454C"/>
    <w:rsid w:val="00EB01D7"/>
  </w:rsids>
  <m:mathPr>
    <m:mathFont m:val="Cambria Math"/>
    <m:brkBin m:val="before"/>
    <m:brkBinSub m:val="--"/>
    <m:smallFrac m:val="off"/>
    <m:dispDef m:val="off"/>
    <m:lMargin m:val="0"/>
    <m:rMargin m:val="0"/>
    <m:defJc m:val="center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A3"/>
    <w:pPr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1">
    <w:name w:val="heading 1"/>
    <w:basedOn w:val="a"/>
    <w:link w:val="11"/>
    <w:qFormat/>
    <w:rsid w:val="004A0EA3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A0EA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A0EA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A0EA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A0EA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A0EA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A0EA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A0EA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A0EA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4A0EA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A0EA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A0EA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A0EA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A0EA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A0EA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A0EA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A0EA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A0EA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A0EA3"/>
    <w:pPr>
      <w:ind w:left="720"/>
      <w:contextualSpacing/>
    </w:pPr>
  </w:style>
  <w:style w:type="paragraph" w:styleId="a4">
    <w:name w:val="No Spacing"/>
    <w:uiPriority w:val="1"/>
    <w:qFormat/>
    <w:rsid w:val="004A0EA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A0EA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A0EA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A0EA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4A0EA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A0EA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A0EA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A0EA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A0EA3"/>
    <w:rPr>
      <w:i/>
    </w:rPr>
  </w:style>
  <w:style w:type="character" w:customStyle="1" w:styleId="10">
    <w:name w:val="Верхний колонтитул Знак1"/>
    <w:basedOn w:val="a0"/>
    <w:link w:val="ab"/>
    <w:uiPriority w:val="99"/>
    <w:rsid w:val="004A0EA3"/>
  </w:style>
  <w:style w:type="character" w:customStyle="1" w:styleId="FooterChar">
    <w:name w:val="Footer Char"/>
    <w:basedOn w:val="a0"/>
    <w:uiPriority w:val="99"/>
    <w:rsid w:val="004A0EA3"/>
  </w:style>
  <w:style w:type="paragraph" w:styleId="ac">
    <w:name w:val="caption"/>
    <w:basedOn w:val="a"/>
    <w:next w:val="a"/>
    <w:uiPriority w:val="35"/>
    <w:semiHidden/>
    <w:unhideWhenUsed/>
    <w:qFormat/>
    <w:rsid w:val="004A0EA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d"/>
    <w:uiPriority w:val="99"/>
    <w:rsid w:val="004A0EA3"/>
  </w:style>
  <w:style w:type="table" w:styleId="ae">
    <w:name w:val="Table Grid"/>
    <w:basedOn w:val="a1"/>
    <w:uiPriority w:val="59"/>
    <w:rsid w:val="004A0E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A0EA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4A0EA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4A0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A0EA3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A0E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4A0EA3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A0EA3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4A0EA3"/>
    <w:rPr>
      <w:sz w:val="18"/>
    </w:rPr>
  </w:style>
  <w:style w:type="character" w:styleId="af2">
    <w:name w:val="footnote reference"/>
    <w:basedOn w:val="a0"/>
    <w:uiPriority w:val="99"/>
    <w:unhideWhenUsed/>
    <w:rsid w:val="004A0EA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A0EA3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4A0EA3"/>
    <w:rPr>
      <w:sz w:val="20"/>
    </w:rPr>
  </w:style>
  <w:style w:type="character" w:styleId="af5">
    <w:name w:val="endnote reference"/>
    <w:basedOn w:val="a0"/>
    <w:uiPriority w:val="99"/>
    <w:semiHidden/>
    <w:unhideWhenUsed/>
    <w:rsid w:val="004A0EA3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A0EA3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4A0EA3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4A0EA3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4A0EA3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4A0EA3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4A0EA3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4A0EA3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4A0EA3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4A0EA3"/>
    <w:pPr>
      <w:spacing w:after="57"/>
      <w:ind w:left="2268" w:firstLine="0"/>
    </w:pPr>
  </w:style>
  <w:style w:type="paragraph" w:styleId="af6">
    <w:name w:val="TOC Heading"/>
    <w:uiPriority w:val="39"/>
    <w:unhideWhenUsed/>
    <w:rsid w:val="004A0EA3"/>
  </w:style>
  <w:style w:type="paragraph" w:styleId="af7">
    <w:name w:val="table of figures"/>
    <w:basedOn w:val="a"/>
    <w:next w:val="a"/>
    <w:uiPriority w:val="99"/>
    <w:unhideWhenUsed/>
    <w:rsid w:val="004A0EA3"/>
  </w:style>
  <w:style w:type="character" w:customStyle="1" w:styleId="af8">
    <w:name w:val="Цветовое выделение"/>
    <w:rsid w:val="004A0EA3"/>
    <w:rPr>
      <w:rFonts w:ascii="Times New Roman" w:eastAsia="Times New Roman" w:hAnsi="Times New Roman" w:cs="Times New Roman"/>
      <w:b/>
      <w:color w:val="26282F"/>
      <w:sz w:val="24"/>
    </w:rPr>
  </w:style>
  <w:style w:type="character" w:customStyle="1" w:styleId="af9">
    <w:name w:val="Гипертекстовая ссылка"/>
    <w:basedOn w:val="af8"/>
    <w:rsid w:val="004A0EA3"/>
    <w:rPr>
      <w:rFonts w:ascii="Times New Roman" w:eastAsia="Times New Roman" w:hAnsi="Times New Roman" w:cs="Times New Roman"/>
      <w:b/>
      <w:color w:val="106BBE"/>
      <w:sz w:val="24"/>
    </w:rPr>
  </w:style>
  <w:style w:type="character" w:customStyle="1" w:styleId="14">
    <w:name w:val="Заголовок 1 Знак"/>
    <w:basedOn w:val="a0"/>
    <w:uiPriority w:val="9"/>
    <w:rsid w:val="004A0EA3"/>
    <w:rPr>
      <w:rFonts w:ascii="Cambria" w:eastAsia="Cambria" w:hAnsi="Cambria" w:cs="Cambria"/>
      <w:b/>
      <w:sz w:val="32"/>
    </w:rPr>
  </w:style>
  <w:style w:type="paragraph" w:customStyle="1" w:styleId="afa">
    <w:name w:val="Нормальный (таблица)"/>
    <w:basedOn w:val="a"/>
    <w:rsid w:val="004A0EA3"/>
  </w:style>
  <w:style w:type="paragraph" w:customStyle="1" w:styleId="afb">
    <w:name w:val="Прижатый влево"/>
    <w:basedOn w:val="a"/>
    <w:rsid w:val="004A0EA3"/>
    <w:pPr>
      <w:jc w:val="left"/>
    </w:pPr>
  </w:style>
  <w:style w:type="character" w:customStyle="1" w:styleId="afc">
    <w:name w:val="Цветовое выделение для Текст"/>
    <w:rsid w:val="004A0EA3"/>
    <w:rPr>
      <w:rFonts w:ascii="Times New Roman CYR" w:eastAsia="Times New Roman CYR" w:hAnsi="Times New Roman CYR" w:cs="Times New Roman CYR"/>
      <w:sz w:val="24"/>
    </w:rPr>
  </w:style>
  <w:style w:type="paragraph" w:styleId="ab">
    <w:name w:val="header"/>
    <w:basedOn w:val="a"/>
    <w:link w:val="10"/>
    <w:unhideWhenUsed/>
    <w:rsid w:val="004A0EA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rsid w:val="004A0EA3"/>
    <w:rPr>
      <w:rFonts w:ascii="Times New Roman CYR" w:eastAsia="Times New Roman CYR" w:hAnsi="Times New Roman CYR" w:cs="Times New Roman CYR"/>
      <w:sz w:val="24"/>
    </w:rPr>
  </w:style>
  <w:style w:type="paragraph" w:styleId="ad">
    <w:name w:val="footer"/>
    <w:basedOn w:val="a"/>
    <w:link w:val="12"/>
    <w:uiPriority w:val="99"/>
    <w:unhideWhenUsed/>
    <w:rsid w:val="004A0E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uiPriority w:val="99"/>
    <w:rsid w:val="004A0EA3"/>
    <w:rPr>
      <w:rFonts w:ascii="Times New Roman CYR" w:eastAsia="Times New Roman CYR" w:hAnsi="Times New Roman CYR" w:cs="Times New Roman CYR"/>
      <w:sz w:val="24"/>
    </w:rPr>
  </w:style>
  <w:style w:type="paragraph" w:styleId="aff">
    <w:name w:val="Balloon Text"/>
    <w:basedOn w:val="a"/>
    <w:link w:val="aff0"/>
    <w:uiPriority w:val="99"/>
    <w:semiHidden/>
    <w:unhideWhenUsed/>
    <w:rsid w:val="0096469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6469E"/>
    <w:rPr>
      <w:rFonts w:ascii="Tahoma" w:eastAsia="Times New Roman CYR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1">
    <w:name w:val="heading 1"/>
    <w:basedOn w:val="a"/>
    <w:link w:val="11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f8">
    <w:name w:val="Цветовое выделение"/>
    <w:rPr>
      <w:rFonts w:ascii="Times New Roman" w:eastAsia="Times New Roman" w:hAnsi="Times New Roman" w:cs="Times New Roman"/>
      <w:b/>
      <w:color w:val="26282F"/>
      <w:sz w:val="24"/>
    </w:rPr>
  </w:style>
  <w:style w:type="character" w:customStyle="1" w:styleId="af9">
    <w:name w:val="Гипертекстовая ссылка"/>
    <w:basedOn w:val="af8"/>
    <w:rPr>
      <w:rFonts w:ascii="Times New Roman" w:eastAsia="Times New Roman" w:hAnsi="Times New Roman" w:cs="Times New Roman"/>
      <w:b/>
      <w:color w:val="106BBE"/>
      <w:sz w:val="24"/>
    </w:rPr>
  </w:style>
  <w:style w:type="character" w:customStyle="1" w:styleId="14">
    <w:name w:val="Заголовок 1 Знак"/>
    <w:basedOn w:val="a0"/>
    <w:uiPriority w:val="9"/>
    <w:rPr>
      <w:rFonts w:ascii="Cambria" w:eastAsia="Cambria" w:hAnsi="Cambria" w:cs="Cambria"/>
      <w:b/>
      <w:sz w:val="32"/>
    </w:rPr>
  </w:style>
  <w:style w:type="paragraph" w:customStyle="1" w:styleId="afa">
    <w:name w:val="Нормальный (таблица)"/>
    <w:basedOn w:val="a"/>
  </w:style>
  <w:style w:type="paragraph" w:customStyle="1" w:styleId="afb">
    <w:name w:val="Прижатый влево"/>
    <w:basedOn w:val="a"/>
    <w:pPr>
      <w:jc w:val="left"/>
    </w:pPr>
  </w:style>
  <w:style w:type="character" w:customStyle="1" w:styleId="afc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paragraph" w:styleId="ab">
    <w:name w:val="header"/>
    <w:basedOn w:val="a"/>
    <w:link w:val="10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rPr>
      <w:rFonts w:ascii="Times New Roman CYR" w:eastAsia="Times New Roman CYR" w:hAnsi="Times New Roman CYR" w:cs="Times New Roman CYR"/>
      <w:sz w:val="24"/>
    </w:rPr>
  </w:style>
  <w:style w:type="paragraph" w:styleId="ad">
    <w:name w:val="footer"/>
    <w:basedOn w:val="a"/>
    <w:link w:val="12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rPr>
      <w:rFonts w:ascii="Times New Roman CYR" w:eastAsia="Times New Roman CYR" w:hAnsi="Times New Roman CYR" w:cs="Times New Roman CYR"/>
      <w:sz w:val="24"/>
    </w:rPr>
  </w:style>
  <w:style w:type="paragraph" w:styleId="aff">
    <w:name w:val="Balloon Text"/>
    <w:basedOn w:val="a"/>
    <w:link w:val="aff0"/>
    <w:uiPriority w:val="99"/>
    <w:semiHidden/>
    <w:unhideWhenUsed/>
    <w:rsid w:val="0096469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6469E"/>
    <w:rPr>
      <w:rFonts w:ascii="Tahoma" w:eastAsia="Times New Roman CYR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4624/394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internet.garant.ru/document/redirect/12138258/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24624/3992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internet.garant.ru/document/redirect/12125128/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38258/0" TargetMode="External"/><Relationship Id="rId20" Type="http://schemas.openxmlformats.org/officeDocument/2006/relationships/hyperlink" Target="https://internet.garant.ru/document/redirect/12127542/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8748972/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38258/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ternet.garant.ru/document/redirect/186367/0" TargetMode="External"/><Relationship Id="rId19" Type="http://schemas.openxmlformats.org/officeDocument/2006/relationships/hyperlink" Target="https://internet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24625/0" TargetMode="External"/><Relationship Id="rId14" Type="http://schemas.openxmlformats.org/officeDocument/2006/relationships/hyperlink" Target="https://internet.garant.ru/document/redirect/12124624/3943" TargetMode="External"/><Relationship Id="rId22" Type="http://schemas.openxmlformats.org/officeDocument/2006/relationships/hyperlink" Target="https://internet.garant.ru/document/redirect/12124624/3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      -      "</dc:creator>
  <cp:lastModifiedBy>RePack by Diakov</cp:lastModifiedBy>
  <cp:revision>6</cp:revision>
  <cp:lastPrinted>2023-11-01T05:53:00Z</cp:lastPrinted>
  <dcterms:created xsi:type="dcterms:W3CDTF">2023-10-30T11:19:00Z</dcterms:created>
  <dcterms:modified xsi:type="dcterms:W3CDTF">2023-11-01T05:53:00Z</dcterms:modified>
</cp:coreProperties>
</file>